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5" w:rsidRPr="00426F25" w:rsidRDefault="00426F25" w:rsidP="00426F25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УТВЕРЖДЕНА</w:t>
      </w:r>
    </w:p>
    <w:p w:rsidR="00426F25" w:rsidRPr="00426F25" w:rsidRDefault="00426F25" w:rsidP="00426F25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6F25" w:rsidRPr="00426F25" w:rsidRDefault="00426F25" w:rsidP="00426F25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Корохоткинского</w:t>
      </w:r>
      <w:r w:rsidRPr="00426F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6F25" w:rsidRPr="00426F25" w:rsidRDefault="00426F25" w:rsidP="00426F25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Смоленского района Смоленской области</w:t>
      </w:r>
    </w:p>
    <w:p w:rsidR="00426F25" w:rsidRPr="00426F25" w:rsidRDefault="00F116F9" w:rsidP="00426F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3923E4">
        <w:rPr>
          <w:rFonts w:ascii="Times New Roman" w:hAnsi="Times New Roman" w:cs="Times New Roman"/>
          <w:sz w:val="28"/>
          <w:szCs w:val="28"/>
        </w:rPr>
        <w:t>.12.2016</w:t>
      </w:r>
      <w:r w:rsidR="00426F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26F25" w:rsidRPr="00426F25" w:rsidRDefault="00426F25" w:rsidP="00476F7D">
      <w:pPr>
        <w:rPr>
          <w:rFonts w:ascii="Times New Roman" w:hAnsi="Times New Roman" w:cs="Times New Roman"/>
          <w:sz w:val="28"/>
          <w:szCs w:val="28"/>
        </w:rPr>
      </w:pPr>
    </w:p>
    <w:p w:rsidR="00426F25" w:rsidRPr="00426F25" w:rsidRDefault="00476F7D" w:rsidP="00C84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6F25" w:rsidRPr="00426F25">
        <w:rPr>
          <w:rFonts w:ascii="Times New Roman" w:hAnsi="Times New Roman" w:cs="Times New Roman"/>
          <w:b/>
          <w:sz w:val="28"/>
          <w:szCs w:val="28"/>
        </w:rPr>
        <w:t>ЭНЕРГОСБЕРЕЖЕНИЕ</w:t>
      </w:r>
    </w:p>
    <w:p w:rsidR="00426F25" w:rsidRPr="00426F25" w:rsidRDefault="00426F25" w:rsidP="00C84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7D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Pr="00426F25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</w:t>
      </w:r>
    </w:p>
    <w:p w:rsidR="00426F25" w:rsidRPr="00426F25" w:rsidRDefault="00426F25" w:rsidP="00C84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76F7D">
        <w:rPr>
          <w:rFonts w:ascii="Times New Roman" w:hAnsi="Times New Roman" w:cs="Times New Roman"/>
          <w:b/>
          <w:sz w:val="28"/>
          <w:szCs w:val="28"/>
        </w:rPr>
        <w:t>КОРОХОТКИНСКОГО</w:t>
      </w:r>
      <w:r w:rsidRPr="00426F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  <w:r w:rsidR="00476F7D">
        <w:rPr>
          <w:rFonts w:ascii="Times New Roman" w:hAnsi="Times New Roman" w:cs="Times New Roman"/>
          <w:b/>
          <w:sz w:val="28"/>
          <w:szCs w:val="28"/>
        </w:rPr>
        <w:t>»</w:t>
      </w:r>
    </w:p>
    <w:p w:rsidR="00426F25" w:rsidRPr="00426F25" w:rsidRDefault="00A70070" w:rsidP="0042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426F25" w:rsidRPr="00426F25">
        <w:rPr>
          <w:rFonts w:ascii="Times New Roman" w:hAnsi="Times New Roman" w:cs="Times New Roman"/>
          <w:b/>
          <w:sz w:val="28"/>
          <w:szCs w:val="28"/>
        </w:rPr>
        <w:t xml:space="preserve"> – 2020 годы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76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940"/>
      </w:tblGrid>
      <w:tr w:rsidR="00426F25" w:rsidRPr="00426F25" w:rsidTr="00476F7D">
        <w:trPr>
          <w:trHeight w:val="127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76F7D" w:rsidP="0047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организации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7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>Корохоткинского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76F7D" w:rsidP="0047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снование для разработки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 ноября 2009 г. №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Закон Смоленской области от 30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мая 2013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47-З «Об энергосбережении и о повышении энергетической эффективности на территории Смоленской области»;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Федеральный закон от 06.10.2003 № 131-ФЗ «Об общих принципах организации местного самоуправления в Российской Федерации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27 декабря 2010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г. № 2446-р Государственная программа Российской Федерации «Энергосбережение и повышение энергетической эффективности на период до 2020 года»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76F7D" w:rsidP="0047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исполнителей или </w:t>
            </w:r>
            <w:proofErr w:type="gramStart"/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соисполнителей  программы</w:t>
            </w:r>
            <w:proofErr w:type="gram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>Корохоткинского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76F7D" w:rsidP="0047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олное наименование разработчиков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7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76F7D">
              <w:rPr>
                <w:rFonts w:ascii="Times New Roman" w:hAnsi="Times New Roman" w:cs="Times New Roman"/>
                <w:sz w:val="28"/>
                <w:szCs w:val="28"/>
              </w:rPr>
              <w:t>Корохоткинского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76F7D" w:rsidP="0047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ели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90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 –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90625F" w:rsidP="0090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электроснабжения;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90625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-обеспечение за счет реализации мероприятий программы снижения энергоемкости за весь срок реализации Программы;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за счет реализации мероприятий программы годовой </w:t>
            </w:r>
            <w:proofErr w:type="gramStart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экономии  электроэнергии</w:t>
            </w:r>
            <w:proofErr w:type="gramEnd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90625F" w:rsidP="0090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роки и этапы реализации</w:t>
            </w:r>
          </w:p>
          <w:p w:rsidR="00426F25" w:rsidRPr="00426F25" w:rsidRDefault="00426F25" w:rsidP="0090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– сроки ре</w:t>
            </w:r>
            <w:r w:rsidR="00A70070">
              <w:rPr>
                <w:rFonts w:ascii="Times New Roman" w:hAnsi="Times New Roman" w:cs="Times New Roman"/>
                <w:sz w:val="28"/>
                <w:szCs w:val="28"/>
              </w:rPr>
              <w:t>ализации Программы: 2017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– 2020 гг.;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906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94259D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энергетических ресурсов от внедрения мероприятий по энергосбережению и повышению энергетической эффективности за 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реализации Программы в стоимостном выражении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50,12 тыс. рублей в год;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суммарная эконом</w:t>
            </w:r>
            <w:r w:rsidR="0094259D">
              <w:rPr>
                <w:rFonts w:ascii="Times New Roman" w:hAnsi="Times New Roman" w:cs="Times New Roman"/>
                <w:sz w:val="28"/>
                <w:szCs w:val="28"/>
              </w:rPr>
              <w:t>ия электрической энергии – 3,5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42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59D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газа – 1,731 </w:t>
            </w:r>
            <w:proofErr w:type="spellStart"/>
            <w:r w:rsidR="0094259D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="0094259D">
              <w:rPr>
                <w:rFonts w:ascii="Times New Roman" w:hAnsi="Times New Roman" w:cs="Times New Roman"/>
                <w:sz w:val="28"/>
                <w:szCs w:val="28"/>
              </w:rPr>
              <w:t>., моторного топлива – 1,044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2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6F25" w:rsidRPr="00426F25" w:rsidTr="00F92A1C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94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774F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–_______тыс. рублей;</w:t>
            </w:r>
          </w:p>
          <w:p w:rsid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за счет бюджета субъекта РФ– ________ тыс. рублей.</w:t>
            </w:r>
          </w:p>
          <w:p w:rsidR="002774F3" w:rsidRPr="00426F25" w:rsidRDefault="002774F3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750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9A6CFA" w:rsidRDefault="00426F25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                             </w:t>
      </w:r>
    </w:p>
    <w:p w:rsidR="00426F25" w:rsidRPr="00426F25" w:rsidRDefault="00426F25" w:rsidP="009A6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9A6CFA">
        <w:rPr>
          <w:rFonts w:ascii="Times New Roman" w:hAnsi="Times New Roman" w:cs="Times New Roman"/>
          <w:sz w:val="28"/>
          <w:szCs w:val="28"/>
        </w:rPr>
        <w:t>.</w:t>
      </w:r>
    </w:p>
    <w:p w:rsidR="00426F25" w:rsidRPr="00426F25" w:rsidRDefault="00426F25" w:rsidP="009A6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261-ФЗ).</w:t>
      </w:r>
    </w:p>
    <w:p w:rsidR="00426F25" w:rsidRPr="00426F25" w:rsidRDefault="00426F25" w:rsidP="009A6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C352DD">
        <w:rPr>
          <w:rFonts w:ascii="Times New Roman" w:hAnsi="Times New Roman" w:cs="Times New Roman"/>
          <w:sz w:val="28"/>
          <w:szCs w:val="28"/>
        </w:rPr>
        <w:t xml:space="preserve">в соответствии с энергетическим паспортом потребителя энергетических ресурсов, составленном в июне 2016 года </w:t>
      </w:r>
      <w:r w:rsidRPr="00426F25">
        <w:rPr>
          <w:rFonts w:ascii="Times New Roman" w:hAnsi="Times New Roman" w:cs="Times New Roman"/>
          <w:sz w:val="28"/>
          <w:szCs w:val="28"/>
        </w:rPr>
        <w:t>по результатам энергетического обследования, проведенного ООО «</w:t>
      </w:r>
      <w:proofErr w:type="spellStart"/>
      <w:r w:rsidR="00C352DD">
        <w:rPr>
          <w:rFonts w:ascii="Times New Roman" w:hAnsi="Times New Roman" w:cs="Times New Roman"/>
          <w:sz w:val="28"/>
          <w:szCs w:val="28"/>
        </w:rPr>
        <w:t>КомпЭнерго</w:t>
      </w:r>
      <w:proofErr w:type="spellEnd"/>
      <w:r w:rsidRPr="00426F25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426F25">
        <w:rPr>
          <w:rFonts w:ascii="Times New Roman" w:hAnsi="Times New Roman" w:cs="Times New Roman"/>
          <w:sz w:val="28"/>
          <w:szCs w:val="28"/>
        </w:rPr>
        <w:t>лице  директора</w:t>
      </w:r>
      <w:proofErr w:type="gramEnd"/>
      <w:r w:rsidRPr="00426F25">
        <w:rPr>
          <w:rFonts w:ascii="Times New Roman" w:hAnsi="Times New Roman" w:cs="Times New Roman"/>
          <w:sz w:val="28"/>
          <w:szCs w:val="28"/>
        </w:rPr>
        <w:t xml:space="preserve"> </w:t>
      </w:r>
      <w:r w:rsidR="00C352DD">
        <w:rPr>
          <w:rFonts w:ascii="Times New Roman" w:hAnsi="Times New Roman" w:cs="Times New Roman"/>
          <w:sz w:val="28"/>
          <w:szCs w:val="28"/>
        </w:rPr>
        <w:t>Богдановича</w:t>
      </w:r>
      <w:r w:rsidRPr="00426F25">
        <w:rPr>
          <w:rFonts w:ascii="Times New Roman" w:hAnsi="Times New Roman" w:cs="Times New Roman"/>
          <w:sz w:val="28"/>
          <w:szCs w:val="28"/>
        </w:rPr>
        <w:t xml:space="preserve"> </w:t>
      </w:r>
      <w:r w:rsidR="00C352DD">
        <w:rPr>
          <w:rFonts w:ascii="Times New Roman" w:hAnsi="Times New Roman" w:cs="Times New Roman"/>
          <w:sz w:val="28"/>
          <w:szCs w:val="28"/>
        </w:rPr>
        <w:t>Владимира Сергеевича</w:t>
      </w:r>
      <w:r w:rsidRPr="00426F25">
        <w:rPr>
          <w:rFonts w:ascii="Times New Roman" w:hAnsi="Times New Roman" w:cs="Times New Roman"/>
          <w:sz w:val="28"/>
          <w:szCs w:val="28"/>
        </w:rPr>
        <w:t>.</w:t>
      </w:r>
    </w:p>
    <w:p w:rsidR="00426F25" w:rsidRPr="00426F25" w:rsidRDefault="00426F25" w:rsidP="009A6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 Администрации </w:t>
      </w:r>
      <w:r w:rsidR="0006280F">
        <w:rPr>
          <w:rFonts w:ascii="Times New Roman" w:hAnsi="Times New Roman" w:cs="Times New Roman"/>
          <w:sz w:val="28"/>
          <w:szCs w:val="28"/>
        </w:rPr>
        <w:t>Корохоткинского</w:t>
      </w:r>
      <w:r w:rsidRPr="00426F2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426F25" w:rsidRPr="00426F25" w:rsidRDefault="00426F25" w:rsidP="009A6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9A6CFA" w:rsidRDefault="00426F25" w:rsidP="009A6CF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9A6CFA" w:rsidRDefault="009A6CFA" w:rsidP="009A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FA" w:rsidRDefault="009A6CFA" w:rsidP="009A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FA" w:rsidRDefault="009A6CFA" w:rsidP="009A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FA" w:rsidRDefault="009A6CFA" w:rsidP="009A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CFA" w:rsidRDefault="009A6CFA" w:rsidP="00426F25">
      <w:pPr>
        <w:rPr>
          <w:rFonts w:ascii="Times New Roman" w:hAnsi="Times New Roman" w:cs="Times New Roman"/>
          <w:sz w:val="28"/>
          <w:szCs w:val="28"/>
        </w:rPr>
      </w:pP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                          Таблица 1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327"/>
        <w:gridCol w:w="1411"/>
        <w:gridCol w:w="893"/>
        <w:gridCol w:w="893"/>
        <w:gridCol w:w="893"/>
        <w:gridCol w:w="881"/>
        <w:gridCol w:w="1078"/>
        <w:gridCol w:w="1017"/>
      </w:tblGrid>
      <w:tr w:rsidR="00426F25" w:rsidRPr="00426F25" w:rsidTr="00F92A1C">
        <w:trPr>
          <w:tblHeader/>
          <w:tblCellSpacing w:w="0" w:type="dxa"/>
        </w:trPr>
        <w:tc>
          <w:tcPr>
            <w:tcW w:w="480" w:type="dxa"/>
            <w:vMerge w:val="restart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426F25" w:rsidRPr="00426F25" w:rsidRDefault="00426F25" w:rsidP="00F92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Предшествующие годы</w:t>
            </w:r>
          </w:p>
        </w:tc>
        <w:tc>
          <w:tcPr>
            <w:tcW w:w="1110" w:type="dxa"/>
            <w:vAlign w:val="center"/>
            <w:hideMark/>
          </w:tcPr>
          <w:p w:rsidR="00426F25" w:rsidRPr="00426F25" w:rsidRDefault="00F92A1C" w:rsidP="00147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  <w:r w:rsidR="00426F25"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02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Приме-</w:t>
            </w:r>
            <w:proofErr w:type="spellStart"/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F92A1C" w:rsidRPr="00426F25" w:rsidTr="00F92A1C">
        <w:trPr>
          <w:trHeight w:val="1020"/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0D6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0D6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0D6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0D6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11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92A1C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  <w:hideMark/>
          </w:tcPr>
          <w:p w:rsidR="00426F25" w:rsidRPr="00426F25" w:rsidRDefault="00426F25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  <w:hideMark/>
          </w:tcPr>
          <w:p w:rsidR="00426F25" w:rsidRPr="00426F25" w:rsidRDefault="00426F25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305" w:type="dxa"/>
            <w:vAlign w:val="center"/>
            <w:hideMark/>
          </w:tcPr>
          <w:p w:rsidR="00426F25" w:rsidRPr="00426F25" w:rsidRDefault="00F92A1C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F92A1C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  <w:hideMark/>
          </w:tcPr>
          <w:p w:rsidR="00426F25" w:rsidRPr="00426F25" w:rsidRDefault="00426F25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6DC8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</w:tcPr>
          <w:p w:rsidR="000D6DC8" w:rsidRPr="00426F25" w:rsidRDefault="000D6DC8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:rsidR="000D6DC8" w:rsidRPr="00426F25" w:rsidRDefault="000D6DC8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305" w:type="dxa"/>
            <w:vAlign w:val="center"/>
          </w:tcPr>
          <w:p w:rsidR="000D6DC8" w:rsidRDefault="000D6DC8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900" w:type="dxa"/>
            <w:vAlign w:val="center"/>
          </w:tcPr>
          <w:p w:rsidR="000D6DC8" w:rsidRDefault="000D6DC8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900" w:type="dxa"/>
            <w:vAlign w:val="center"/>
          </w:tcPr>
          <w:p w:rsidR="000D6DC8" w:rsidRDefault="000D6DC8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900" w:type="dxa"/>
            <w:vAlign w:val="center"/>
          </w:tcPr>
          <w:p w:rsidR="000D6DC8" w:rsidRDefault="000D6DC8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00" w:type="dxa"/>
            <w:vAlign w:val="center"/>
          </w:tcPr>
          <w:p w:rsidR="000D6DC8" w:rsidRDefault="000D6DC8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0D6DC8" w:rsidRDefault="000D6DC8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0D6DC8" w:rsidRPr="00426F25" w:rsidRDefault="0083437B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3FF9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</w:tcPr>
          <w:p w:rsidR="00123FF9" w:rsidRDefault="00123FF9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340" w:type="dxa"/>
            <w:vAlign w:val="center"/>
          </w:tcPr>
          <w:p w:rsidR="00123FF9" w:rsidRDefault="00123FF9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 (кроме моторного топлива)</w:t>
            </w:r>
          </w:p>
        </w:tc>
        <w:tc>
          <w:tcPr>
            <w:tcW w:w="1305" w:type="dxa"/>
            <w:vAlign w:val="center"/>
          </w:tcPr>
          <w:p w:rsidR="00123FF9" w:rsidRDefault="0083437B" w:rsidP="000D6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тыс.н.куб.м</w:t>
            </w:r>
            <w:proofErr w:type="spellEnd"/>
          </w:p>
        </w:tc>
        <w:tc>
          <w:tcPr>
            <w:tcW w:w="900" w:type="dxa"/>
            <w:vAlign w:val="center"/>
          </w:tcPr>
          <w:p w:rsidR="00123FF9" w:rsidRDefault="0083437B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900" w:type="dxa"/>
            <w:vAlign w:val="center"/>
          </w:tcPr>
          <w:p w:rsidR="00123FF9" w:rsidRDefault="0083437B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900" w:type="dxa"/>
            <w:vAlign w:val="center"/>
          </w:tcPr>
          <w:p w:rsidR="00123FF9" w:rsidRDefault="0083437B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00" w:type="dxa"/>
            <w:vAlign w:val="center"/>
          </w:tcPr>
          <w:p w:rsidR="00123FF9" w:rsidRDefault="00123FF9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23FF9" w:rsidRDefault="00123FF9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23FF9" w:rsidRPr="00426F25" w:rsidRDefault="0083437B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A1C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  <w:hideMark/>
          </w:tcPr>
          <w:p w:rsidR="00426F25" w:rsidRPr="00426F25" w:rsidRDefault="00EB3ADE" w:rsidP="00EB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F25" w:rsidRPr="00426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Моторное топливо,</w:t>
            </w:r>
          </w:p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5" w:type="dxa"/>
            <w:vAlign w:val="center"/>
            <w:hideMark/>
          </w:tcPr>
          <w:p w:rsidR="00426F25" w:rsidRPr="00426F25" w:rsidRDefault="00426F25" w:rsidP="00EB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EB3ADE"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 w:rsidR="00EB3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EB3ADE" w:rsidP="00EB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19,94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EB3ADE" w:rsidP="00EB3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14,507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EB3ADE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20,952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  <w:hideMark/>
          </w:tcPr>
          <w:p w:rsidR="00426F25" w:rsidRPr="00426F25" w:rsidRDefault="00426F25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A1C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305" w:type="dxa"/>
            <w:vAlign w:val="center"/>
            <w:hideMark/>
          </w:tcPr>
          <w:p w:rsidR="00426F25" w:rsidRPr="00426F25" w:rsidRDefault="0087047B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4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87047B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5,199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87047B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87047B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90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  <w:hideMark/>
          </w:tcPr>
          <w:p w:rsidR="00426F25" w:rsidRPr="00426F25" w:rsidRDefault="00426F25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081" w:rsidRPr="00426F25" w:rsidTr="00F92A1C">
        <w:trPr>
          <w:trHeight w:val="255"/>
          <w:tblCellSpacing w:w="0" w:type="dxa"/>
        </w:trPr>
        <w:tc>
          <w:tcPr>
            <w:tcW w:w="480" w:type="dxa"/>
            <w:vAlign w:val="center"/>
          </w:tcPr>
          <w:p w:rsidR="00147081" w:rsidRPr="00426F25" w:rsidRDefault="00147081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47081" w:rsidRPr="00426F25" w:rsidRDefault="00147081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305" w:type="dxa"/>
            <w:vAlign w:val="center"/>
          </w:tcPr>
          <w:p w:rsidR="00147081" w:rsidRDefault="00147081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л</w:t>
            </w:r>
          </w:p>
        </w:tc>
        <w:tc>
          <w:tcPr>
            <w:tcW w:w="900" w:type="dxa"/>
            <w:vAlign w:val="center"/>
          </w:tcPr>
          <w:p w:rsidR="00147081" w:rsidRDefault="00147081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11,537</w:t>
            </w:r>
          </w:p>
        </w:tc>
        <w:tc>
          <w:tcPr>
            <w:tcW w:w="900" w:type="dxa"/>
            <w:vAlign w:val="center"/>
          </w:tcPr>
          <w:p w:rsidR="00147081" w:rsidRDefault="00147081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8,424</w:t>
            </w:r>
          </w:p>
        </w:tc>
        <w:tc>
          <w:tcPr>
            <w:tcW w:w="900" w:type="dxa"/>
            <w:vAlign w:val="center"/>
          </w:tcPr>
          <w:p w:rsidR="00147081" w:rsidRDefault="00147081" w:rsidP="00870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13,743</w:t>
            </w:r>
          </w:p>
        </w:tc>
        <w:tc>
          <w:tcPr>
            <w:tcW w:w="900" w:type="dxa"/>
            <w:vAlign w:val="center"/>
          </w:tcPr>
          <w:p w:rsidR="00147081" w:rsidRPr="00426F25" w:rsidRDefault="00147081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147081" w:rsidRPr="00426F25" w:rsidRDefault="00147081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47081" w:rsidRPr="00426F25" w:rsidRDefault="00147081" w:rsidP="00F92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903D2D" w:rsidP="00F56653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426F25" w:rsidRPr="00426F25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>
        <w:rPr>
          <w:rFonts w:ascii="Times New Roman" w:hAnsi="Times New Roman" w:cs="Times New Roman"/>
          <w:sz w:val="28"/>
          <w:szCs w:val="28"/>
        </w:rPr>
        <w:t>энергетических ресурсов</w:t>
      </w:r>
      <w:r w:rsidR="00426F25" w:rsidRPr="0042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 с видом деятельности предприятия, а также зависят от погодных условий.</w:t>
      </w:r>
    </w:p>
    <w:p w:rsidR="00426F25" w:rsidRPr="00426F25" w:rsidRDefault="00426F25" w:rsidP="00F56653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 xml:space="preserve">Общая площадь помещений организации составляет </w:t>
      </w:r>
      <w:r w:rsidR="00F56653">
        <w:rPr>
          <w:rFonts w:ascii="Times New Roman" w:hAnsi="Times New Roman" w:cs="Times New Roman"/>
          <w:sz w:val="28"/>
          <w:szCs w:val="28"/>
        </w:rPr>
        <w:t>719,4</w:t>
      </w:r>
      <w:r w:rsidRPr="00426F25">
        <w:rPr>
          <w:rFonts w:ascii="Times New Roman" w:hAnsi="Times New Roman" w:cs="Times New Roman"/>
          <w:sz w:val="28"/>
          <w:szCs w:val="28"/>
        </w:rPr>
        <w:t> кв. м,</w:t>
      </w:r>
      <w:r w:rsidR="00F56653">
        <w:rPr>
          <w:rFonts w:ascii="Times New Roman" w:hAnsi="Times New Roman" w:cs="Times New Roman"/>
          <w:sz w:val="28"/>
          <w:szCs w:val="28"/>
        </w:rPr>
        <w:t xml:space="preserve"> в том числе отапливаемая – 719,4 </w:t>
      </w:r>
      <w:r w:rsidRPr="00426F25">
        <w:rPr>
          <w:rFonts w:ascii="Times New Roman" w:hAnsi="Times New Roman" w:cs="Times New Roman"/>
          <w:sz w:val="28"/>
          <w:szCs w:val="28"/>
        </w:rPr>
        <w:t>кв. м.</w:t>
      </w:r>
    </w:p>
    <w:p w:rsidR="00426F25" w:rsidRPr="00426F25" w:rsidRDefault="00426F25" w:rsidP="00F5665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Для освещения</w:t>
      </w:r>
      <w:r w:rsidR="00F56653">
        <w:rPr>
          <w:rFonts w:ascii="Times New Roman" w:hAnsi="Times New Roman" w:cs="Times New Roman"/>
          <w:sz w:val="28"/>
          <w:szCs w:val="28"/>
        </w:rPr>
        <w:t xml:space="preserve"> помещений организации используются</w:t>
      </w:r>
      <w:r w:rsidRPr="00426F25">
        <w:rPr>
          <w:rFonts w:ascii="Times New Roman" w:hAnsi="Times New Roman" w:cs="Times New Roman"/>
          <w:sz w:val="28"/>
          <w:szCs w:val="28"/>
        </w:rPr>
        <w:t xml:space="preserve"> ламп</w:t>
      </w:r>
      <w:r w:rsidR="00F56653">
        <w:rPr>
          <w:rFonts w:ascii="Times New Roman" w:hAnsi="Times New Roman" w:cs="Times New Roman"/>
          <w:sz w:val="28"/>
          <w:szCs w:val="28"/>
        </w:rPr>
        <w:t>ы</w:t>
      </w:r>
      <w:r w:rsidRPr="00426F25">
        <w:rPr>
          <w:rFonts w:ascii="Times New Roman" w:hAnsi="Times New Roman" w:cs="Times New Roman"/>
          <w:sz w:val="28"/>
          <w:szCs w:val="28"/>
        </w:rPr>
        <w:t xml:space="preserve"> дневного света. </w:t>
      </w:r>
    </w:p>
    <w:p w:rsidR="00426F25" w:rsidRDefault="00426F25" w:rsidP="00E85773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Таблица №3</w:t>
      </w:r>
    </w:p>
    <w:p w:rsidR="00E85773" w:rsidRPr="00426F25" w:rsidRDefault="00E85773" w:rsidP="00E85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использования электрической энергии на цели освещения</w:t>
      </w:r>
    </w:p>
    <w:tbl>
      <w:tblPr>
        <w:tblStyle w:val="a3"/>
        <w:tblW w:w="9555" w:type="dxa"/>
        <w:tblLook w:val="04A0" w:firstRow="1" w:lastRow="0" w:firstColumn="1" w:lastColumn="0" w:noHBand="0" w:noVBand="1"/>
      </w:tblPr>
      <w:tblGrid>
        <w:gridCol w:w="847"/>
        <w:gridCol w:w="2518"/>
        <w:gridCol w:w="1031"/>
        <w:gridCol w:w="985"/>
        <w:gridCol w:w="1034"/>
        <w:gridCol w:w="1069"/>
        <w:gridCol w:w="1032"/>
        <w:gridCol w:w="1039"/>
      </w:tblGrid>
      <w:tr w:rsidR="00E41FCF" w:rsidTr="000433A2">
        <w:tc>
          <w:tcPr>
            <w:tcW w:w="697" w:type="dxa"/>
            <w:vMerge w:val="restart"/>
            <w:vAlign w:val="center"/>
          </w:tcPr>
          <w:p w:rsidR="00E41FCF" w:rsidRDefault="00E41FCF" w:rsidP="00E4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5" w:type="dxa"/>
            <w:vMerge w:val="restart"/>
            <w:vAlign w:val="center"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здания (строения, сооружения)</w:t>
            </w:r>
          </w:p>
        </w:tc>
        <w:tc>
          <w:tcPr>
            <w:tcW w:w="6583" w:type="dxa"/>
            <w:gridSpan w:val="6"/>
          </w:tcPr>
          <w:p w:rsidR="00E41FCF" w:rsidRDefault="00E41FCF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установленная мощность светильников</w:t>
            </w:r>
          </w:p>
        </w:tc>
      </w:tr>
      <w:tr w:rsidR="00C805D6" w:rsidTr="000433A2">
        <w:tc>
          <w:tcPr>
            <w:tcW w:w="697" w:type="dxa"/>
            <w:vMerge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световой отдачей менее 35 лм/Вт</w:t>
            </w:r>
          </w:p>
        </w:tc>
        <w:tc>
          <w:tcPr>
            <w:tcW w:w="2228" w:type="dxa"/>
            <w:gridSpan w:val="2"/>
          </w:tcPr>
          <w:p w:rsidR="00E41FCF" w:rsidRDefault="00E41FCF" w:rsidP="00E4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световой отдачей от 35 лм/Вт до 100 лм/Вт</w:t>
            </w:r>
          </w:p>
        </w:tc>
        <w:tc>
          <w:tcPr>
            <w:tcW w:w="2229" w:type="dxa"/>
            <w:gridSpan w:val="2"/>
          </w:tcPr>
          <w:p w:rsidR="00E41FCF" w:rsidRDefault="00E41FCF" w:rsidP="00E4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световой отдачей более 100 лм/Вт</w:t>
            </w:r>
          </w:p>
        </w:tc>
      </w:tr>
      <w:tr w:rsidR="00812BA2" w:rsidTr="000433A2">
        <w:tc>
          <w:tcPr>
            <w:tcW w:w="697" w:type="dxa"/>
            <w:vMerge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E41FCF" w:rsidRDefault="00E41FCF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E41FCF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13" w:type="dxa"/>
          </w:tcPr>
          <w:p w:rsidR="00E41FCF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114" w:type="dxa"/>
          </w:tcPr>
          <w:p w:rsidR="00E41FCF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14" w:type="dxa"/>
          </w:tcPr>
          <w:p w:rsidR="00E41FCF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114" w:type="dxa"/>
          </w:tcPr>
          <w:p w:rsidR="00E41FCF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15" w:type="dxa"/>
          </w:tcPr>
          <w:p w:rsidR="00E41FCF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0433A2" w:rsidTr="000433A2">
        <w:tc>
          <w:tcPr>
            <w:tcW w:w="697" w:type="dxa"/>
            <w:vAlign w:val="center"/>
          </w:tcPr>
          <w:p w:rsidR="00E85773" w:rsidRPr="000433A2" w:rsidRDefault="00E85773" w:rsidP="000433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0433A2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освещение, всего </w:t>
            </w:r>
          </w:p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13" w:type="dxa"/>
            <w:vAlign w:val="center"/>
          </w:tcPr>
          <w:p w:rsidR="00E85773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  <w:vAlign w:val="center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1,875</w:t>
            </w:r>
          </w:p>
        </w:tc>
        <w:tc>
          <w:tcPr>
            <w:tcW w:w="1114" w:type="dxa"/>
            <w:vAlign w:val="center"/>
          </w:tcPr>
          <w:p w:rsidR="00E85773" w:rsidRDefault="000433A2" w:rsidP="00043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4" w:type="dxa"/>
            <w:vAlign w:val="center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14" w:type="dxa"/>
            <w:vAlign w:val="center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812BA2">
        <w:tc>
          <w:tcPr>
            <w:tcW w:w="697" w:type="dxa"/>
            <w:vAlign w:val="center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75" w:type="dxa"/>
          </w:tcPr>
          <w:p w:rsidR="00E85773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цехов (производств), всего </w:t>
            </w:r>
          </w:p>
          <w:p w:rsidR="000433A2" w:rsidRDefault="000433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812BA2">
        <w:tc>
          <w:tcPr>
            <w:tcW w:w="697" w:type="dxa"/>
            <w:vAlign w:val="center"/>
          </w:tcPr>
          <w:p w:rsidR="00E85773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75" w:type="dxa"/>
          </w:tcPr>
          <w:p w:rsidR="00E85773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Вспомогательных цехов (производств), всего</w:t>
            </w:r>
          </w:p>
          <w:p w:rsidR="00812BA2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812BA2">
        <w:tc>
          <w:tcPr>
            <w:tcW w:w="697" w:type="dxa"/>
            <w:vAlign w:val="center"/>
          </w:tcPr>
          <w:p w:rsidR="00E85773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75" w:type="dxa"/>
          </w:tcPr>
          <w:p w:rsidR="00E85773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Административно-бытовых корпусов, всего</w:t>
            </w:r>
          </w:p>
          <w:p w:rsidR="00812BA2" w:rsidRDefault="00812BA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1,875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114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812BA2" w:rsidP="00812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291B12">
        <w:tc>
          <w:tcPr>
            <w:tcW w:w="697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275" w:type="dxa"/>
          </w:tcPr>
          <w:p w:rsidR="00E85773" w:rsidRDefault="00291B1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№ 1 (ул. Садовая, д. № 49)</w:t>
            </w:r>
          </w:p>
        </w:tc>
        <w:tc>
          <w:tcPr>
            <w:tcW w:w="1113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291B12">
        <w:tc>
          <w:tcPr>
            <w:tcW w:w="697" w:type="dxa"/>
            <w:vAlign w:val="center"/>
          </w:tcPr>
          <w:p w:rsidR="00E85773" w:rsidRDefault="00291B1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2275" w:type="dxa"/>
          </w:tcPr>
          <w:p w:rsidR="00E85773" w:rsidRDefault="00291B12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№ 2 (ул. Заречная, д. 2), клуб</w:t>
            </w:r>
          </w:p>
        </w:tc>
        <w:tc>
          <w:tcPr>
            <w:tcW w:w="1113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3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14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291B12" w:rsidP="0029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C805D6">
        <w:tc>
          <w:tcPr>
            <w:tcW w:w="697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2275" w:type="dxa"/>
          </w:tcPr>
          <w:p w:rsidR="00E85773" w:rsidRDefault="00C805D6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13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3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1,125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C805D6">
        <w:tc>
          <w:tcPr>
            <w:tcW w:w="697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</w:tcPr>
          <w:p w:rsidR="00E85773" w:rsidRDefault="00C805D6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</w:t>
            </w:r>
          </w:p>
        </w:tc>
        <w:tc>
          <w:tcPr>
            <w:tcW w:w="1113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33A2" w:rsidTr="00C805D6">
        <w:tc>
          <w:tcPr>
            <w:tcW w:w="697" w:type="dxa"/>
          </w:tcPr>
          <w:p w:rsidR="00E85773" w:rsidRDefault="00E85773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85773" w:rsidRDefault="00C805D6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13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3" w:type="dxa"/>
            <w:vAlign w:val="center"/>
          </w:tcPr>
          <w:p w:rsidR="00E85773" w:rsidRDefault="00C805D6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1,875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24,69</w:t>
            </w:r>
          </w:p>
        </w:tc>
        <w:tc>
          <w:tcPr>
            <w:tcW w:w="1114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vAlign w:val="center"/>
          </w:tcPr>
          <w:p w:rsidR="00E85773" w:rsidRDefault="00C805D6" w:rsidP="00C8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C80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являются:</w:t>
      </w:r>
    </w:p>
    <w:p w:rsidR="00426F25" w:rsidRPr="00426F25" w:rsidRDefault="00C805D6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слабая мотивация работников организации к энергосбережению и повышению энергетической эффективности;</w:t>
      </w:r>
    </w:p>
    <w:p w:rsidR="00426F25" w:rsidRPr="00426F25" w:rsidRDefault="00C805D6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износ основных фондов организации, в том числе зданий, строений, сооружений, инженерных коммуникаций, электропроводки;</w:t>
      </w:r>
    </w:p>
    <w:p w:rsidR="00426F25" w:rsidRPr="00426F25" w:rsidRDefault="00C805D6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использование оборудования и материалов низкого класса энергетической эффективности.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C805D6" w:rsidRDefault="00C805D6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5D6" w:rsidRDefault="00C805D6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5D6" w:rsidRDefault="00C805D6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5D6" w:rsidRDefault="00C805D6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05D6" w:rsidRDefault="00C805D6" w:rsidP="00426F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6F25" w:rsidRPr="00426F25" w:rsidRDefault="00426F25" w:rsidP="00C80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2. Цели и задачи Программы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C805D6" w:rsidP="0042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Программы</w:t>
      </w:r>
    </w:p>
    <w:p w:rsidR="00426F25" w:rsidRPr="00426F25" w:rsidRDefault="00426F25" w:rsidP="00C80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Основной целью Программы являются 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426F25" w:rsidRPr="00426F25" w:rsidRDefault="00C805D6" w:rsidP="0042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Программы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повышение эффективности системы электроснабжения;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моторного топлива.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C80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3. Сроки и этапы реализации Программы</w:t>
      </w:r>
    </w:p>
    <w:p w:rsidR="00C805D6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Про</w:t>
      </w:r>
      <w:r w:rsidR="00A70070">
        <w:rPr>
          <w:rFonts w:ascii="Times New Roman" w:hAnsi="Times New Roman" w:cs="Times New Roman"/>
          <w:sz w:val="28"/>
          <w:szCs w:val="28"/>
        </w:rPr>
        <w:t>грамма рассчитана на период 2017</w:t>
      </w:r>
      <w:r w:rsidRPr="00426F25">
        <w:rPr>
          <w:rFonts w:ascii="Times New Roman" w:hAnsi="Times New Roman" w:cs="Times New Roman"/>
          <w:sz w:val="28"/>
          <w:szCs w:val="28"/>
        </w:rPr>
        <w:t xml:space="preserve"> – 2020 гг. </w:t>
      </w:r>
    </w:p>
    <w:p w:rsidR="00426F25" w:rsidRPr="00426F25" w:rsidRDefault="00C805D6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F25" w:rsidRPr="00426F25">
        <w:rPr>
          <w:rFonts w:ascii="Times New Roman" w:hAnsi="Times New Roman" w:cs="Times New Roman"/>
          <w:sz w:val="28"/>
          <w:szCs w:val="28"/>
        </w:rPr>
        <w:t>сновными мероприятиями в области энергосбережения и повышения энергетической эффективности должны быть: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обучение работников основам энергосбережения и повышения энергетической эффективности;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замена ламп накаливания на энергосберегающие лампы;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совершенствование организационной структуры управления энергосбережением и повышением энергетической эффективности;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разработка механизмов стимулирования энергосбережения и повышения энергетической эффективности для работников организации;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использование светодиодных светильников для уличного освещения;</w:t>
      </w:r>
    </w:p>
    <w:p w:rsidR="00426F25" w:rsidRPr="00426F25" w:rsidRDefault="00426F25" w:rsidP="00C805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- замена ламп накаливания светодиодными, оптимизация систем освещения.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C80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4. Целевые показатели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</w:t>
      </w:r>
      <w:r w:rsidR="00C805D6">
        <w:rPr>
          <w:rFonts w:ascii="Times New Roman" w:hAnsi="Times New Roman" w:cs="Times New Roman"/>
          <w:sz w:val="28"/>
          <w:szCs w:val="28"/>
        </w:rPr>
        <w:t>ятий приведен в Приложении № 1.</w:t>
      </w:r>
    </w:p>
    <w:p w:rsidR="00426F25" w:rsidRPr="00426F25" w:rsidRDefault="00426F25" w:rsidP="00C80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5. Мероприятия по энергосбережению и повышению энергетической эффективности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3D7A6C" w:rsidRDefault="003D7A6C" w:rsidP="00C80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D7A6C" w:rsidTr="003D7A6C">
        <w:tc>
          <w:tcPr>
            <w:tcW w:w="704" w:type="dxa"/>
            <w:vAlign w:val="center"/>
          </w:tcPr>
          <w:p w:rsidR="003D7A6C" w:rsidRDefault="003D7A6C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3D7A6C" w:rsidRDefault="003D7A6C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3D7A6C" w:rsidRDefault="003D7A6C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37" w:type="dxa"/>
            <w:vAlign w:val="center"/>
          </w:tcPr>
          <w:p w:rsidR="003D7A6C" w:rsidRDefault="003D7A6C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C01422" w:rsidTr="001C146C">
        <w:tc>
          <w:tcPr>
            <w:tcW w:w="9345" w:type="dxa"/>
            <w:gridSpan w:val="4"/>
          </w:tcPr>
          <w:p w:rsidR="00C01422" w:rsidRPr="00C01422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22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1. Реализация организационных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D7A6C" w:rsidTr="00C01422">
        <w:tc>
          <w:tcPr>
            <w:tcW w:w="704" w:type="dxa"/>
          </w:tcPr>
          <w:p w:rsidR="003D7A6C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F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D7A6C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2336" w:type="dxa"/>
            <w:vAlign w:val="center"/>
          </w:tcPr>
          <w:p w:rsidR="003D7A6C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37" w:type="dxa"/>
            <w:vAlign w:val="center"/>
          </w:tcPr>
          <w:p w:rsidR="003D7A6C" w:rsidRDefault="003D7A6C" w:rsidP="00C014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422" w:rsidRDefault="00C01422" w:rsidP="00C014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гг.</w:t>
            </w:r>
          </w:p>
        </w:tc>
      </w:tr>
      <w:tr w:rsidR="00C01422" w:rsidTr="004D4F83">
        <w:tc>
          <w:tcPr>
            <w:tcW w:w="9345" w:type="dxa"/>
            <w:gridSpan w:val="4"/>
          </w:tcPr>
          <w:p w:rsidR="00C01422" w:rsidRPr="00C01422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22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2. Повышение эффективности системы электроснабжения</w:t>
            </w:r>
          </w:p>
        </w:tc>
      </w:tr>
      <w:tr w:rsidR="003D7A6C" w:rsidTr="000B7621">
        <w:tc>
          <w:tcPr>
            <w:tcW w:w="704" w:type="dxa"/>
          </w:tcPr>
          <w:p w:rsidR="003D7A6C" w:rsidRPr="000B7621" w:rsidRDefault="000B7621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01F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3D7A6C" w:rsidRDefault="00C01422" w:rsidP="000B76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приборов учёта по уличному освещению </w:t>
            </w:r>
          </w:p>
        </w:tc>
        <w:tc>
          <w:tcPr>
            <w:tcW w:w="2336" w:type="dxa"/>
          </w:tcPr>
          <w:p w:rsidR="003D7A6C" w:rsidRDefault="00C01422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37" w:type="dxa"/>
            <w:vAlign w:val="center"/>
          </w:tcPr>
          <w:p w:rsidR="003D7A6C" w:rsidRDefault="00A70070" w:rsidP="000B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B7621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="00001F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B76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01F0F" w:rsidTr="000B7621">
        <w:tc>
          <w:tcPr>
            <w:tcW w:w="704" w:type="dxa"/>
          </w:tcPr>
          <w:p w:rsidR="00001F0F" w:rsidRDefault="00001F0F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8" w:type="dxa"/>
          </w:tcPr>
          <w:p w:rsidR="00001F0F" w:rsidRDefault="00001F0F" w:rsidP="000B76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накаливания на энергосберегающие лампы</w:t>
            </w:r>
          </w:p>
        </w:tc>
        <w:tc>
          <w:tcPr>
            <w:tcW w:w="2336" w:type="dxa"/>
          </w:tcPr>
          <w:p w:rsidR="00001F0F" w:rsidRDefault="00001F0F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37" w:type="dxa"/>
            <w:vAlign w:val="center"/>
          </w:tcPr>
          <w:p w:rsidR="00001F0F" w:rsidRDefault="00A70070" w:rsidP="000B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01F0F">
              <w:rPr>
                <w:rFonts w:ascii="Times New Roman" w:hAnsi="Times New Roman" w:cs="Times New Roman"/>
                <w:sz w:val="28"/>
                <w:szCs w:val="28"/>
              </w:rPr>
              <w:t>-2020 гг.</w:t>
            </w:r>
          </w:p>
        </w:tc>
      </w:tr>
      <w:tr w:rsidR="00A70070" w:rsidTr="000B7621">
        <w:tc>
          <w:tcPr>
            <w:tcW w:w="704" w:type="dxa"/>
          </w:tcPr>
          <w:p w:rsidR="00A70070" w:rsidRDefault="00A70070" w:rsidP="000B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8" w:type="dxa"/>
          </w:tcPr>
          <w:p w:rsidR="00A70070" w:rsidRDefault="00A70070" w:rsidP="000B76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светодиодных светильников</w:t>
            </w:r>
          </w:p>
        </w:tc>
        <w:tc>
          <w:tcPr>
            <w:tcW w:w="2336" w:type="dxa"/>
          </w:tcPr>
          <w:p w:rsidR="00A70070" w:rsidRDefault="00A70070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37" w:type="dxa"/>
            <w:vAlign w:val="center"/>
          </w:tcPr>
          <w:p w:rsidR="00A70070" w:rsidRDefault="00A70070" w:rsidP="000B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 гг.</w:t>
            </w:r>
          </w:p>
        </w:tc>
      </w:tr>
      <w:tr w:rsidR="00C01422" w:rsidTr="006E5A39">
        <w:tc>
          <w:tcPr>
            <w:tcW w:w="9345" w:type="dxa"/>
            <w:gridSpan w:val="4"/>
          </w:tcPr>
          <w:p w:rsidR="00C01422" w:rsidRPr="000B7621" w:rsidRDefault="000B7621" w:rsidP="000B7621">
            <w:pPr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№ 3. </w:t>
            </w:r>
            <w:r w:rsidR="00C01422" w:rsidRPr="000B762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использования моторного топлива</w:t>
            </w:r>
          </w:p>
        </w:tc>
      </w:tr>
      <w:tr w:rsidR="003D7A6C" w:rsidTr="00001F0F">
        <w:tc>
          <w:tcPr>
            <w:tcW w:w="704" w:type="dxa"/>
          </w:tcPr>
          <w:p w:rsidR="003D7A6C" w:rsidRDefault="00001F0F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3D7A6C" w:rsidRDefault="00001F0F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автотранспорта в технически исправном состоянии, соблюдение скоростного режима</w:t>
            </w:r>
          </w:p>
        </w:tc>
        <w:tc>
          <w:tcPr>
            <w:tcW w:w="2336" w:type="dxa"/>
          </w:tcPr>
          <w:p w:rsidR="003D7A6C" w:rsidRDefault="00001F0F" w:rsidP="00C805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37" w:type="dxa"/>
            <w:vAlign w:val="center"/>
          </w:tcPr>
          <w:p w:rsidR="003D7A6C" w:rsidRDefault="00A70070" w:rsidP="00001F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01F0F">
              <w:rPr>
                <w:rFonts w:ascii="Times New Roman" w:hAnsi="Times New Roman" w:cs="Times New Roman"/>
                <w:sz w:val="28"/>
                <w:szCs w:val="28"/>
              </w:rPr>
              <w:t>-2020 гг.</w:t>
            </w:r>
          </w:p>
        </w:tc>
      </w:tr>
    </w:tbl>
    <w:p w:rsidR="003D7A6C" w:rsidRDefault="003D7A6C" w:rsidP="00C805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F25" w:rsidRPr="00426F25" w:rsidRDefault="00426F25" w:rsidP="009645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F25" w:rsidRPr="00964587" w:rsidRDefault="00426F25" w:rsidP="0096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587">
        <w:rPr>
          <w:rFonts w:ascii="Times New Roman" w:hAnsi="Times New Roman" w:cs="Times New Roman"/>
          <w:b/>
          <w:sz w:val="28"/>
          <w:szCs w:val="28"/>
        </w:rPr>
        <w:t>6. Ожидаемые результаты</w:t>
      </w:r>
    </w:p>
    <w:p w:rsidR="00426F25" w:rsidRPr="00426F25" w:rsidRDefault="00426F25" w:rsidP="009645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По итогам реализации Программы прогнозируется достижение следующих основных результатов:</w:t>
      </w:r>
    </w:p>
    <w:p w:rsidR="00426F25" w:rsidRPr="00426F25" w:rsidRDefault="00964587" w:rsidP="00964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</w:t>
      </w:r>
      <w:r w:rsidR="00426F25" w:rsidRPr="00426F25">
        <w:rPr>
          <w:rFonts w:ascii="Times New Roman" w:hAnsi="Times New Roman" w:cs="Times New Roman"/>
          <w:sz w:val="28"/>
          <w:szCs w:val="28"/>
        </w:rPr>
        <w:t xml:space="preserve"> надежной и бесперебойной работы системы энергоснабжения организации;</w:t>
      </w:r>
    </w:p>
    <w:p w:rsidR="00426F25" w:rsidRPr="00426F25" w:rsidRDefault="00964587" w:rsidP="00964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снижение расходов на коммунальные услуги и энергетические ресурсы;</w:t>
      </w:r>
    </w:p>
    <w:p w:rsidR="00426F25" w:rsidRPr="00426F25" w:rsidRDefault="00964587" w:rsidP="00964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ресурсов;</w:t>
      </w:r>
    </w:p>
    <w:p w:rsidR="00426F25" w:rsidRPr="00426F25" w:rsidRDefault="00A577DC" w:rsidP="00964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F25" w:rsidRPr="00426F25">
        <w:rPr>
          <w:rFonts w:ascii="Times New Roman" w:hAnsi="Times New Roman" w:cs="Times New Roman"/>
          <w:sz w:val="28"/>
          <w:szCs w:val="28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426F25" w:rsidRPr="00426F25" w:rsidRDefault="00426F25" w:rsidP="009645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426F25" w:rsidRDefault="00426F25" w:rsidP="00C8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в стоимостном выражении составит </w:t>
      </w:r>
      <w:r w:rsidR="008364DB">
        <w:rPr>
          <w:rFonts w:ascii="Times New Roman" w:hAnsi="Times New Roman" w:cs="Times New Roman"/>
          <w:sz w:val="28"/>
          <w:szCs w:val="28"/>
        </w:rPr>
        <w:t>50</w:t>
      </w:r>
      <w:r w:rsidRPr="00426F25">
        <w:rPr>
          <w:rFonts w:ascii="Times New Roman" w:hAnsi="Times New Roman" w:cs="Times New Roman"/>
          <w:sz w:val="28"/>
          <w:szCs w:val="28"/>
        </w:rPr>
        <w:t>,</w:t>
      </w:r>
      <w:r w:rsidR="008364DB">
        <w:rPr>
          <w:rFonts w:ascii="Times New Roman" w:hAnsi="Times New Roman" w:cs="Times New Roman"/>
          <w:sz w:val="28"/>
          <w:szCs w:val="28"/>
        </w:rPr>
        <w:t>12</w:t>
      </w:r>
      <w:r w:rsidRPr="00426F25">
        <w:rPr>
          <w:rFonts w:ascii="Times New Roman" w:hAnsi="Times New Roman" w:cs="Times New Roman"/>
          <w:sz w:val="28"/>
          <w:szCs w:val="28"/>
        </w:rPr>
        <w:t xml:space="preserve"> тыс. рублей (в </w:t>
      </w:r>
      <w:r w:rsidR="008364DB">
        <w:rPr>
          <w:rFonts w:ascii="Times New Roman" w:hAnsi="Times New Roman" w:cs="Times New Roman"/>
          <w:sz w:val="28"/>
          <w:szCs w:val="28"/>
        </w:rPr>
        <w:t>год</w:t>
      </w:r>
      <w:r w:rsidRPr="00426F25">
        <w:rPr>
          <w:rFonts w:ascii="Times New Roman" w:hAnsi="Times New Roman" w:cs="Times New Roman"/>
          <w:sz w:val="28"/>
          <w:szCs w:val="28"/>
        </w:rPr>
        <w:t>). Суммарная экономия энергетических ресурсов в сопоставимых условиях за </w:t>
      </w:r>
      <w:r w:rsidR="008364DB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426F25">
        <w:rPr>
          <w:rFonts w:ascii="Times New Roman" w:hAnsi="Times New Roman" w:cs="Times New Roman"/>
          <w:sz w:val="28"/>
          <w:szCs w:val="28"/>
        </w:rPr>
        <w:t>реализации Программы составит электрической энергии – 3,</w:t>
      </w:r>
      <w:r w:rsidR="008364D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8364DB">
        <w:rPr>
          <w:rFonts w:ascii="Times New Roman" w:hAnsi="Times New Roman" w:cs="Times New Roman"/>
          <w:sz w:val="28"/>
          <w:szCs w:val="28"/>
        </w:rPr>
        <w:t>кВт.</w:t>
      </w:r>
      <w:r w:rsidRPr="00426F2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426F25">
        <w:rPr>
          <w:rFonts w:ascii="Times New Roman" w:hAnsi="Times New Roman" w:cs="Times New Roman"/>
          <w:sz w:val="28"/>
          <w:szCs w:val="28"/>
        </w:rPr>
        <w:t>,</w:t>
      </w:r>
      <w:r w:rsidR="008364DB">
        <w:rPr>
          <w:rFonts w:ascii="Times New Roman" w:hAnsi="Times New Roman" w:cs="Times New Roman"/>
          <w:sz w:val="28"/>
          <w:szCs w:val="28"/>
        </w:rPr>
        <w:t xml:space="preserve"> природного газа – 1,5 </w:t>
      </w:r>
      <w:proofErr w:type="spellStart"/>
      <w:r w:rsidR="008364DB">
        <w:rPr>
          <w:rFonts w:ascii="Times New Roman" w:hAnsi="Times New Roman" w:cs="Times New Roman"/>
          <w:sz w:val="28"/>
          <w:szCs w:val="28"/>
        </w:rPr>
        <w:t>тыс.н.куб.м</w:t>
      </w:r>
      <w:proofErr w:type="spellEnd"/>
      <w:r w:rsidR="008364DB">
        <w:rPr>
          <w:rFonts w:ascii="Times New Roman" w:hAnsi="Times New Roman" w:cs="Times New Roman"/>
          <w:sz w:val="28"/>
          <w:szCs w:val="28"/>
        </w:rPr>
        <w:t>,</w:t>
      </w:r>
      <w:r w:rsidRPr="00426F25">
        <w:rPr>
          <w:rFonts w:ascii="Times New Roman" w:hAnsi="Times New Roman" w:cs="Times New Roman"/>
          <w:sz w:val="28"/>
          <w:szCs w:val="28"/>
        </w:rPr>
        <w:t xml:space="preserve"> моторного топлива </w:t>
      </w:r>
      <w:r w:rsidRPr="00426F2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8364DB">
        <w:rPr>
          <w:rFonts w:ascii="Times New Roman" w:hAnsi="Times New Roman" w:cs="Times New Roman"/>
          <w:bCs/>
          <w:sz w:val="28"/>
          <w:szCs w:val="28"/>
        </w:rPr>
        <w:t>1,</w:t>
      </w:r>
      <w:r w:rsidR="008364DB">
        <w:rPr>
          <w:rFonts w:ascii="Times New Roman" w:hAnsi="Times New Roman" w:cs="Times New Roman"/>
          <w:sz w:val="28"/>
          <w:szCs w:val="28"/>
        </w:rPr>
        <w:t>044</w:t>
      </w:r>
      <w:r w:rsidRPr="00426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F25">
        <w:rPr>
          <w:rFonts w:ascii="Times New Roman" w:hAnsi="Times New Roman" w:cs="Times New Roman"/>
          <w:sz w:val="28"/>
          <w:szCs w:val="28"/>
        </w:rPr>
        <w:t>т</w:t>
      </w:r>
      <w:r w:rsidR="008364DB">
        <w:rPr>
          <w:rFonts w:ascii="Times New Roman" w:hAnsi="Times New Roman" w:cs="Times New Roman"/>
          <w:sz w:val="28"/>
          <w:szCs w:val="28"/>
        </w:rPr>
        <w:t>.</w:t>
      </w:r>
      <w:r w:rsidRPr="00426F25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Pr="00426F25">
        <w:rPr>
          <w:rFonts w:ascii="Times New Roman" w:hAnsi="Times New Roman" w:cs="Times New Roman"/>
          <w:sz w:val="28"/>
          <w:szCs w:val="28"/>
        </w:rPr>
        <w:t>. </w:t>
      </w:r>
    </w:p>
    <w:p w:rsidR="00C8497F" w:rsidRPr="00426F25" w:rsidRDefault="00C8497F" w:rsidP="00C849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F25" w:rsidRPr="00426F25" w:rsidRDefault="00426F25" w:rsidP="00C8497F">
      <w:pPr>
        <w:jc w:val="right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Таблица 5</w:t>
      </w:r>
    </w:p>
    <w:p w:rsidR="00426F25" w:rsidRPr="00426F25" w:rsidRDefault="00C8497F" w:rsidP="00C84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Программных мероприятий</w:t>
      </w:r>
    </w:p>
    <w:tbl>
      <w:tblPr>
        <w:tblW w:w="101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855"/>
        <w:gridCol w:w="2535"/>
      </w:tblGrid>
      <w:tr w:rsidR="00426F25" w:rsidRPr="00426F25" w:rsidTr="00C8497F">
        <w:trPr>
          <w:trHeight w:val="840"/>
          <w:tblCellSpacing w:w="0" w:type="dxa"/>
        </w:trPr>
        <w:tc>
          <w:tcPr>
            <w:tcW w:w="750" w:type="dxa"/>
            <w:vAlign w:val="center"/>
            <w:hideMark/>
          </w:tcPr>
          <w:p w:rsidR="00426F25" w:rsidRPr="00426F25" w:rsidRDefault="00426F25" w:rsidP="00426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855" w:type="dxa"/>
            <w:vAlign w:val="center"/>
            <w:hideMark/>
          </w:tcPr>
          <w:p w:rsidR="00426F25" w:rsidRPr="00426F25" w:rsidRDefault="00426F25" w:rsidP="00C8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535" w:type="dxa"/>
            <w:vAlign w:val="center"/>
            <w:hideMark/>
          </w:tcPr>
          <w:p w:rsidR="00426F25" w:rsidRPr="00426F25" w:rsidRDefault="00C8497F" w:rsidP="00C8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1 год</w:t>
            </w:r>
          </w:p>
        </w:tc>
      </w:tr>
      <w:tr w:rsidR="00426F25" w:rsidRPr="00426F25" w:rsidTr="00C849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426F25" w:rsidRPr="00426F25" w:rsidRDefault="00426F25" w:rsidP="00C8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5" w:type="dxa"/>
            <w:vAlign w:val="center"/>
            <w:hideMark/>
          </w:tcPr>
          <w:p w:rsidR="00426F25" w:rsidRPr="00426F25" w:rsidRDefault="00426F25" w:rsidP="00C84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25">
              <w:rPr>
                <w:rFonts w:ascii="Times New Roman" w:hAnsi="Times New Roman" w:cs="Times New Roman"/>
                <w:sz w:val="28"/>
                <w:szCs w:val="28"/>
              </w:rPr>
              <w:t>Экономия энергетических ресурсов от внедрения мероприятий по энергосбережению и повышению энергетической эффективности в стоимостно</w:t>
            </w:r>
            <w:r w:rsidR="00C8497F">
              <w:rPr>
                <w:rFonts w:ascii="Times New Roman" w:hAnsi="Times New Roman" w:cs="Times New Roman"/>
                <w:sz w:val="28"/>
                <w:szCs w:val="28"/>
              </w:rPr>
              <w:t>м выражении составит, тыс. руб.;</w:t>
            </w:r>
          </w:p>
        </w:tc>
        <w:tc>
          <w:tcPr>
            <w:tcW w:w="2535" w:type="dxa"/>
            <w:vAlign w:val="center"/>
            <w:hideMark/>
          </w:tcPr>
          <w:p w:rsidR="00426F25" w:rsidRPr="00426F25" w:rsidRDefault="00C8497F" w:rsidP="00C8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50,12</w:t>
            </w:r>
          </w:p>
        </w:tc>
      </w:tr>
    </w:tbl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C84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b/>
          <w:bCs/>
          <w:sz w:val="28"/>
          <w:szCs w:val="28"/>
        </w:rPr>
        <w:t>7. Объем и источники финансирования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A70070" w:rsidP="00C8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426F25" w:rsidRPr="00426F25">
        <w:rPr>
          <w:rFonts w:ascii="Times New Roman" w:hAnsi="Times New Roman" w:cs="Times New Roman"/>
          <w:sz w:val="28"/>
          <w:szCs w:val="28"/>
        </w:rPr>
        <w:t xml:space="preserve"> – 2020 гг. общий объем финансирования Программы за счет </w:t>
      </w:r>
      <w:r w:rsidR="00C8497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426F25" w:rsidRPr="00426F25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2774F3">
        <w:rPr>
          <w:rFonts w:ascii="Times New Roman" w:hAnsi="Times New Roman" w:cs="Times New Roman"/>
          <w:sz w:val="28"/>
          <w:szCs w:val="28"/>
        </w:rPr>
        <w:t xml:space="preserve"> 750</w:t>
      </w:r>
      <w:r w:rsidR="00C8497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26F25" w:rsidRPr="00426F25" w:rsidRDefault="00426F25" w:rsidP="00C8497F">
      <w:pPr>
        <w:jc w:val="both"/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Перечень мероприятий Программы и объемы финансирования следует ежегодно уточнять.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426F25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</w:t>
      </w:r>
    </w:p>
    <w:p w:rsidR="00426F25" w:rsidRPr="00426F25" w:rsidRDefault="00426F25" w:rsidP="00C8497F">
      <w:pPr>
        <w:rPr>
          <w:rFonts w:ascii="Times New Roman" w:hAnsi="Times New Roman" w:cs="Times New Roman"/>
          <w:sz w:val="28"/>
          <w:szCs w:val="28"/>
        </w:rPr>
      </w:pPr>
      <w:r w:rsidRPr="00426F2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8497F">
        <w:rPr>
          <w:rFonts w:ascii="Times New Roman" w:hAnsi="Times New Roman" w:cs="Times New Roman"/>
          <w:sz w:val="28"/>
          <w:szCs w:val="28"/>
        </w:rPr>
        <w:t>      </w:t>
      </w:r>
    </w:p>
    <w:sectPr w:rsidR="00426F25" w:rsidRPr="0042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73E09"/>
    <w:multiLevelType w:val="hybridMultilevel"/>
    <w:tmpl w:val="42C0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E171A"/>
    <w:multiLevelType w:val="hybridMultilevel"/>
    <w:tmpl w:val="BFC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E0"/>
    <w:rsid w:val="00001F0F"/>
    <w:rsid w:val="000433A2"/>
    <w:rsid w:val="0006280F"/>
    <w:rsid w:val="000B7621"/>
    <w:rsid w:val="000D6DC8"/>
    <w:rsid w:val="00123FF9"/>
    <w:rsid w:val="00130278"/>
    <w:rsid w:val="00147081"/>
    <w:rsid w:val="002774F3"/>
    <w:rsid w:val="00291B12"/>
    <w:rsid w:val="002A1D73"/>
    <w:rsid w:val="002D35E0"/>
    <w:rsid w:val="003923E4"/>
    <w:rsid w:val="003D7A6C"/>
    <w:rsid w:val="00426F25"/>
    <w:rsid w:val="00476F7D"/>
    <w:rsid w:val="00812BA2"/>
    <w:rsid w:val="0083437B"/>
    <w:rsid w:val="008364DB"/>
    <w:rsid w:val="0087047B"/>
    <w:rsid w:val="0089240F"/>
    <w:rsid w:val="00903D2D"/>
    <w:rsid w:val="0090625F"/>
    <w:rsid w:val="0094259D"/>
    <w:rsid w:val="00964587"/>
    <w:rsid w:val="009A6CFA"/>
    <w:rsid w:val="00A577DC"/>
    <w:rsid w:val="00A70070"/>
    <w:rsid w:val="00C01422"/>
    <w:rsid w:val="00C352DD"/>
    <w:rsid w:val="00C805D6"/>
    <w:rsid w:val="00C8497F"/>
    <w:rsid w:val="00CB0A3E"/>
    <w:rsid w:val="00DD0705"/>
    <w:rsid w:val="00E41FCF"/>
    <w:rsid w:val="00E85773"/>
    <w:rsid w:val="00EB3ADE"/>
    <w:rsid w:val="00F116F9"/>
    <w:rsid w:val="00F56653"/>
    <w:rsid w:val="00F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7241-A7BA-4AF1-BA1C-862D604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F25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426F25"/>
    <w:pPr>
      <w:spacing w:after="72" w:line="240" w:lineRule="auto"/>
      <w:outlineLvl w:val="1"/>
    </w:pPr>
    <w:rPr>
      <w:rFonts w:ascii="Tahoma" w:eastAsia="Times New Roman" w:hAnsi="Tahoma" w:cs="Tahoma"/>
      <w:color w:val="00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426F25"/>
    <w:pPr>
      <w:spacing w:after="120" w:line="240" w:lineRule="auto"/>
      <w:outlineLvl w:val="2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26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26F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26F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F25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F25"/>
    <w:rPr>
      <w:rFonts w:ascii="Tahoma" w:eastAsia="Times New Roman" w:hAnsi="Tahoma" w:cs="Tahoma"/>
      <w:color w:val="00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F25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6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6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6F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39"/>
    <w:rsid w:val="00E8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3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2018-01-19T06:31:00Z</cp:lastPrinted>
  <dcterms:created xsi:type="dcterms:W3CDTF">2018-01-09T08:21:00Z</dcterms:created>
  <dcterms:modified xsi:type="dcterms:W3CDTF">2018-01-26T13:08:00Z</dcterms:modified>
</cp:coreProperties>
</file>